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D540" w14:textId="77777777" w:rsidR="00214FCE" w:rsidRPr="009A1884" w:rsidRDefault="00214FCE" w:rsidP="00214FCE">
      <w:pPr>
        <w:pStyle w:val="Heading2"/>
        <w:numPr>
          <w:ilvl w:val="0"/>
          <w:numId w:val="0"/>
        </w:numPr>
        <w:rPr>
          <w:rFonts w:ascii="Arial" w:hAnsi="Arial" w:cs="Arial"/>
          <w:color w:val="C0504D"/>
          <w:sz w:val="24"/>
          <w:szCs w:val="24"/>
        </w:rPr>
      </w:pPr>
      <w:bookmarkStart w:id="0" w:name="_Toc353791633"/>
      <w:bookmarkStart w:id="1" w:name="_Toc384302356"/>
      <w:r w:rsidRPr="009A1884">
        <w:rPr>
          <w:rFonts w:ascii="Arial" w:hAnsi="Arial" w:cs="Arial"/>
          <w:color w:val="C0504D"/>
          <w:sz w:val="24"/>
          <w:szCs w:val="24"/>
        </w:rPr>
        <w:t xml:space="preserve">Annexure A: Statement of </w:t>
      </w:r>
      <w:r>
        <w:rPr>
          <w:rFonts w:ascii="Arial" w:hAnsi="Arial" w:cs="Arial"/>
          <w:color w:val="C0504D"/>
          <w:sz w:val="24"/>
          <w:szCs w:val="24"/>
        </w:rPr>
        <w:t>R</w:t>
      </w:r>
      <w:r w:rsidRPr="009A1884">
        <w:rPr>
          <w:rFonts w:ascii="Arial" w:hAnsi="Arial" w:cs="Arial"/>
          <w:color w:val="C0504D"/>
          <w:sz w:val="24"/>
          <w:szCs w:val="24"/>
        </w:rPr>
        <w:t>esponsibility</w:t>
      </w:r>
      <w:bookmarkEnd w:id="0"/>
      <w:r w:rsidRPr="009A1884">
        <w:rPr>
          <w:rFonts w:ascii="Arial" w:hAnsi="Arial" w:cs="Arial"/>
          <w:color w:val="C0504D"/>
          <w:sz w:val="24"/>
          <w:szCs w:val="24"/>
        </w:rPr>
        <w:t xml:space="preserve"> and </w:t>
      </w:r>
      <w:r>
        <w:rPr>
          <w:rFonts w:ascii="Arial" w:hAnsi="Arial" w:cs="Arial"/>
          <w:color w:val="C0504D"/>
          <w:sz w:val="24"/>
          <w:szCs w:val="24"/>
        </w:rPr>
        <w:t>C</w:t>
      </w:r>
      <w:r w:rsidRPr="009A1884">
        <w:rPr>
          <w:rFonts w:ascii="Arial" w:hAnsi="Arial" w:cs="Arial"/>
          <w:color w:val="C0504D"/>
          <w:sz w:val="24"/>
          <w:szCs w:val="24"/>
        </w:rPr>
        <w:t xml:space="preserve">onfirmation of </w:t>
      </w:r>
      <w:r>
        <w:rPr>
          <w:rFonts w:ascii="Arial" w:hAnsi="Arial" w:cs="Arial"/>
          <w:color w:val="C0504D"/>
          <w:sz w:val="24"/>
          <w:szCs w:val="24"/>
        </w:rPr>
        <w:t>A</w:t>
      </w:r>
      <w:r w:rsidRPr="009A1884">
        <w:rPr>
          <w:rFonts w:ascii="Arial" w:hAnsi="Arial" w:cs="Arial"/>
          <w:color w:val="C0504D"/>
          <w:sz w:val="24"/>
          <w:szCs w:val="24"/>
        </w:rPr>
        <w:t>ccuracy</w:t>
      </w:r>
      <w:bookmarkEnd w:id="1"/>
    </w:p>
    <w:p w14:paraId="7361D541" w14:textId="77777777" w:rsidR="009A61F2" w:rsidRDefault="009A61F2"/>
    <w:p w14:paraId="7361D542" w14:textId="77777777" w:rsidR="00214FCE" w:rsidRDefault="00214FCE"/>
    <w:p w14:paraId="7361D543" w14:textId="77777777" w:rsidR="00214FCE" w:rsidRDefault="00214FCE">
      <w:r>
        <w:br w:type="page"/>
      </w:r>
    </w:p>
    <w:p w14:paraId="7361D544" w14:textId="77777777" w:rsidR="00214FCE" w:rsidRDefault="00214FCE" w:rsidP="00214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61D545" w14:textId="77777777" w:rsidR="00214FCE" w:rsidRPr="00F605C4" w:rsidRDefault="00214FCE" w:rsidP="00214F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t>Statement of responsibility and confirmation of accuracy for the annual report</w:t>
      </w:r>
    </w:p>
    <w:p w14:paraId="7361D546" w14:textId="77777777" w:rsidR="00214FCE" w:rsidRDefault="00214FCE" w:rsidP="00214FC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361D547" w14:textId="77777777"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48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6216E5">
        <w:rPr>
          <w:rFonts w:ascii="Arial" w:hAnsi="Arial" w:cs="Arial"/>
        </w:rPr>
        <w:t xml:space="preserve"> the best of my knowledge and belief, </w:t>
      </w:r>
      <w:r>
        <w:rPr>
          <w:rFonts w:ascii="Arial" w:hAnsi="Arial" w:cs="Arial"/>
        </w:rPr>
        <w:t>I confirm the following:</w:t>
      </w:r>
      <w:r w:rsidRPr="006216E5">
        <w:rPr>
          <w:rFonts w:ascii="Arial" w:hAnsi="Arial" w:cs="Arial"/>
        </w:rPr>
        <w:t xml:space="preserve"> </w:t>
      </w:r>
    </w:p>
    <w:p w14:paraId="7361D549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4A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information and amounts disclosed throughout the </w:t>
      </w:r>
      <w:r w:rsidRPr="00152FC1">
        <w:rPr>
          <w:rFonts w:ascii="Arial" w:hAnsi="Arial" w:cs="Arial"/>
        </w:rPr>
        <w:t xml:space="preserve">annual report </w:t>
      </w:r>
      <w:r>
        <w:rPr>
          <w:rFonts w:ascii="Arial" w:hAnsi="Arial" w:cs="Arial"/>
        </w:rPr>
        <w:t xml:space="preserve">are consistent. </w:t>
      </w:r>
    </w:p>
    <w:p w14:paraId="7361D54B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4C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216E5">
        <w:rPr>
          <w:rFonts w:ascii="Arial" w:hAnsi="Arial" w:cs="Arial"/>
        </w:rPr>
        <w:t>he annual r</w:t>
      </w:r>
      <w:r>
        <w:rPr>
          <w:rFonts w:ascii="Arial" w:hAnsi="Arial" w:cs="Arial"/>
        </w:rPr>
        <w:t>eport is complete, accurate and is free from any omissions.</w:t>
      </w:r>
    </w:p>
    <w:p w14:paraId="7361D54D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4E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annual report has been prepared in accordance with the guidelines on the annual report as issued by National Treasury.</w:t>
      </w:r>
    </w:p>
    <w:p w14:paraId="7361D54F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0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169CE">
        <w:rPr>
          <w:rFonts w:ascii="Arial" w:hAnsi="Arial" w:cs="Arial"/>
        </w:rPr>
        <w:t xml:space="preserve">Annual Financial </w:t>
      </w:r>
      <w:r>
        <w:rPr>
          <w:rFonts w:ascii="Arial" w:hAnsi="Arial" w:cs="Arial"/>
        </w:rPr>
        <w:t xml:space="preserve">Statements (Part E) </w:t>
      </w:r>
      <w:r w:rsidRPr="006216E5">
        <w:rPr>
          <w:rFonts w:ascii="Arial" w:hAnsi="Arial" w:cs="Arial"/>
        </w:rPr>
        <w:t xml:space="preserve">have been prepared in accordance with </w:t>
      </w:r>
      <w:r>
        <w:rPr>
          <w:rFonts w:ascii="Arial" w:hAnsi="Arial" w:cs="Arial"/>
        </w:rPr>
        <w:t>the modified cash standard and the relevant frameworks and guidelines issued by the National Treasury.</w:t>
      </w:r>
    </w:p>
    <w:p w14:paraId="7361D551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2" w14:textId="77777777" w:rsidR="00214FCE" w:rsidRPr="00D814A6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14A6">
        <w:rPr>
          <w:rFonts w:ascii="Arial" w:hAnsi="Arial" w:cs="Arial"/>
        </w:rPr>
        <w:t xml:space="preserve">The Accounting Officer is responsible for the preparation of the annual financial statements and for the judgements made in this information.  </w:t>
      </w:r>
    </w:p>
    <w:p w14:paraId="7361D553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4" w14:textId="77777777" w:rsidR="00214FCE" w:rsidRPr="00667931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14A6">
        <w:rPr>
          <w:rFonts w:ascii="Arial" w:hAnsi="Arial" w:cs="Arial"/>
        </w:rPr>
        <w:t xml:space="preserve">The Accounting Officer is responsible for establishing, and implementing </w:t>
      </w:r>
      <w:r w:rsidRPr="00667931">
        <w:rPr>
          <w:rFonts w:ascii="Arial" w:eastAsia="FlamaMaori-Book" w:hAnsi="Arial" w:cs="Arial"/>
        </w:rPr>
        <w:t xml:space="preserve">a system of internal control </w:t>
      </w:r>
      <w:r>
        <w:rPr>
          <w:rFonts w:ascii="Arial" w:eastAsia="FlamaMaori-Book" w:hAnsi="Arial" w:cs="Arial"/>
        </w:rPr>
        <w:t xml:space="preserve">that has been </w:t>
      </w:r>
      <w:r w:rsidRPr="00667931">
        <w:rPr>
          <w:rFonts w:ascii="Arial" w:eastAsia="FlamaMaori-Book" w:hAnsi="Arial" w:cs="Arial"/>
        </w:rPr>
        <w:t xml:space="preserve">designed to provide reasonable assurance as to the integrity and reliability of </w:t>
      </w:r>
      <w:r>
        <w:rPr>
          <w:rFonts w:ascii="Arial" w:eastAsia="FlamaMaori-Book" w:hAnsi="Arial" w:cs="Arial"/>
        </w:rPr>
        <w:t>the performance information, the human resources information and the annual financial statements.</w:t>
      </w:r>
    </w:p>
    <w:p w14:paraId="7361D555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6" w14:textId="77777777" w:rsidR="00214FCE" w:rsidRPr="00D814A6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814A6">
        <w:rPr>
          <w:rFonts w:ascii="Arial" w:hAnsi="Arial" w:cs="Arial"/>
        </w:rPr>
        <w:t>The external auditors are engaged to express an independent opinion on the annual financial statements.</w:t>
      </w:r>
    </w:p>
    <w:p w14:paraId="7361D557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8" w14:textId="77777777" w:rsidR="00214FCE" w:rsidRPr="00C220CA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C220CA">
        <w:rPr>
          <w:rFonts w:ascii="Arial" w:hAnsi="Arial" w:cs="Arial"/>
        </w:rPr>
        <w:t xml:space="preserve">In my opinion, the </w:t>
      </w:r>
      <w:r>
        <w:rPr>
          <w:rFonts w:ascii="Arial" w:hAnsi="Arial" w:cs="Arial"/>
        </w:rPr>
        <w:t>annual report</w:t>
      </w:r>
      <w:r w:rsidRPr="00C220CA">
        <w:rPr>
          <w:rFonts w:ascii="Arial" w:hAnsi="Arial" w:cs="Arial"/>
        </w:rPr>
        <w:t xml:space="preserve"> fairly reflects t</w:t>
      </w:r>
      <w:r>
        <w:rPr>
          <w:rFonts w:ascii="Arial" w:hAnsi="Arial" w:cs="Arial"/>
        </w:rPr>
        <w:t xml:space="preserve">he operations, the performance information, the human resources information and the financial affairs of the department </w:t>
      </w:r>
      <w:r w:rsidRPr="00C220CA">
        <w:rPr>
          <w:rFonts w:ascii="Arial" w:hAnsi="Arial" w:cs="Arial"/>
        </w:rPr>
        <w:t>for the f</w:t>
      </w:r>
      <w:r>
        <w:rPr>
          <w:rFonts w:ascii="Arial" w:hAnsi="Arial" w:cs="Arial"/>
        </w:rPr>
        <w:t>inancial year ended 31 March 20ZZ.</w:t>
      </w:r>
    </w:p>
    <w:p w14:paraId="7361D559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A" w14:textId="77777777"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B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216E5">
        <w:rPr>
          <w:rFonts w:ascii="Arial" w:hAnsi="Arial" w:cs="Arial"/>
        </w:rPr>
        <w:t xml:space="preserve">Yours faithfully </w:t>
      </w:r>
    </w:p>
    <w:p w14:paraId="7361D55C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D" w14:textId="77777777"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E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361D55F" w14:textId="77777777"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216E5">
        <w:rPr>
          <w:rFonts w:ascii="Arial" w:hAnsi="Arial" w:cs="Arial"/>
        </w:rPr>
        <w:t xml:space="preserve">___________________ </w:t>
      </w:r>
    </w:p>
    <w:p w14:paraId="7361D560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6216E5">
        <w:rPr>
          <w:rFonts w:ascii="Arial" w:hAnsi="Arial" w:cs="Arial"/>
        </w:rPr>
        <w:t>Accounting Officer</w:t>
      </w:r>
    </w:p>
    <w:p w14:paraId="7361D561" w14:textId="77777777" w:rsidR="00214FCE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7361D562" w14:textId="77777777" w:rsidR="00214FCE" w:rsidRPr="006216E5" w:rsidRDefault="00214FCE" w:rsidP="00214FC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7361D563" w14:textId="77777777" w:rsidR="00214FCE" w:rsidRDefault="00214FCE"/>
    <w:sectPr w:rsidR="0021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lamaMaori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4E6D"/>
    <w:multiLevelType w:val="hybridMultilevel"/>
    <w:tmpl w:val="601C953A"/>
    <w:lvl w:ilvl="0" w:tplc="3A52B2F0">
      <w:start w:val="1"/>
      <w:numFmt w:val="decimal"/>
      <w:pStyle w:val="Heading2"/>
      <w:lvlText w:val="1.%1."/>
      <w:lvlJc w:val="left"/>
      <w:pPr>
        <w:ind w:left="360" w:hanging="360"/>
      </w:pPr>
      <w:rPr>
        <w:rFonts w:ascii="Arial" w:hAnsi="Arial" w:cs="Arial" w:hint="default"/>
        <w:color w:val="C0504D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DA7812"/>
    <w:multiLevelType w:val="multilevel"/>
    <w:tmpl w:val="AAA2AE18"/>
    <w:lvl w:ilvl="0">
      <w:start w:val="1"/>
      <w:numFmt w:val="decimal"/>
      <w:pStyle w:val="Heading1"/>
      <w:lvlText w:val="%1."/>
      <w:lvlJc w:val="left"/>
      <w:pPr>
        <w:ind w:left="2629" w:hanging="360"/>
      </w:pPr>
      <w:rPr>
        <w:rFonts w:hint="default"/>
        <w:color w:val="C0504D"/>
      </w:rPr>
    </w:lvl>
    <w:lvl w:ilvl="1">
      <w:start w:val="4"/>
      <w:numFmt w:val="decimal"/>
      <w:isLgl/>
      <w:lvlText w:val="%1.%2"/>
      <w:lvlJc w:val="left"/>
      <w:pPr>
        <w:ind w:left="285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3" w:hanging="1800"/>
      </w:pPr>
      <w:rPr>
        <w:rFonts w:hint="default"/>
      </w:rPr>
    </w:lvl>
  </w:abstractNum>
  <w:num w:numId="1" w16cid:durableId="289635464">
    <w:abstractNumId w:val="1"/>
  </w:num>
  <w:num w:numId="2" w16cid:durableId="382294918">
    <w:abstractNumId w:val="0"/>
  </w:num>
  <w:num w:numId="3" w16cid:durableId="952399792">
    <w:abstractNumId w:val="1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CE"/>
    <w:rsid w:val="000059CA"/>
    <w:rsid w:val="00020098"/>
    <w:rsid w:val="00033715"/>
    <w:rsid w:val="00043A73"/>
    <w:rsid w:val="00076EF6"/>
    <w:rsid w:val="0009553F"/>
    <w:rsid w:val="00096228"/>
    <w:rsid w:val="000B1626"/>
    <w:rsid w:val="000B4670"/>
    <w:rsid w:val="000D7D8B"/>
    <w:rsid w:val="00161C8E"/>
    <w:rsid w:val="0016324C"/>
    <w:rsid w:val="00181FAC"/>
    <w:rsid w:val="00187B10"/>
    <w:rsid w:val="001A06A1"/>
    <w:rsid w:val="001D0203"/>
    <w:rsid w:val="00214FCE"/>
    <w:rsid w:val="002335E2"/>
    <w:rsid w:val="00281F9A"/>
    <w:rsid w:val="002F7A0B"/>
    <w:rsid w:val="00311BB6"/>
    <w:rsid w:val="00356687"/>
    <w:rsid w:val="00356FBE"/>
    <w:rsid w:val="00395298"/>
    <w:rsid w:val="003F716D"/>
    <w:rsid w:val="00407FA6"/>
    <w:rsid w:val="00472ACB"/>
    <w:rsid w:val="0047707D"/>
    <w:rsid w:val="004A4E79"/>
    <w:rsid w:val="004E70A9"/>
    <w:rsid w:val="00521955"/>
    <w:rsid w:val="005330C4"/>
    <w:rsid w:val="0054484C"/>
    <w:rsid w:val="00546ACE"/>
    <w:rsid w:val="0055491A"/>
    <w:rsid w:val="005820BF"/>
    <w:rsid w:val="00606570"/>
    <w:rsid w:val="00694CAF"/>
    <w:rsid w:val="00707956"/>
    <w:rsid w:val="00714317"/>
    <w:rsid w:val="00730320"/>
    <w:rsid w:val="007B0BC5"/>
    <w:rsid w:val="007E623F"/>
    <w:rsid w:val="0082363E"/>
    <w:rsid w:val="008324D5"/>
    <w:rsid w:val="008A35F7"/>
    <w:rsid w:val="008F729C"/>
    <w:rsid w:val="009A61F2"/>
    <w:rsid w:val="009C0A78"/>
    <w:rsid w:val="009E2A4F"/>
    <w:rsid w:val="00A31678"/>
    <w:rsid w:val="00A53DA8"/>
    <w:rsid w:val="00A81FDB"/>
    <w:rsid w:val="00AD4275"/>
    <w:rsid w:val="00B0498C"/>
    <w:rsid w:val="00B07538"/>
    <w:rsid w:val="00B91E0F"/>
    <w:rsid w:val="00BB7C0D"/>
    <w:rsid w:val="00BF6224"/>
    <w:rsid w:val="00C30C5C"/>
    <w:rsid w:val="00C329EA"/>
    <w:rsid w:val="00C47978"/>
    <w:rsid w:val="00C9760B"/>
    <w:rsid w:val="00C97976"/>
    <w:rsid w:val="00CB1764"/>
    <w:rsid w:val="00CB1A73"/>
    <w:rsid w:val="00CB313F"/>
    <w:rsid w:val="00CC3021"/>
    <w:rsid w:val="00CD7901"/>
    <w:rsid w:val="00CE32E3"/>
    <w:rsid w:val="00D26C24"/>
    <w:rsid w:val="00D5284C"/>
    <w:rsid w:val="00D55E8E"/>
    <w:rsid w:val="00D56E53"/>
    <w:rsid w:val="00D90C28"/>
    <w:rsid w:val="00DA52FA"/>
    <w:rsid w:val="00DF21C8"/>
    <w:rsid w:val="00EE72ED"/>
    <w:rsid w:val="00EF563F"/>
    <w:rsid w:val="00F35D60"/>
    <w:rsid w:val="00F37587"/>
    <w:rsid w:val="00F57CD7"/>
    <w:rsid w:val="00F701F0"/>
    <w:rsid w:val="00F948B6"/>
    <w:rsid w:val="00FC0A9A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61D540"/>
  <w15:docId w15:val="{C3EEFF5C-3CC7-4967-BC30-14AB42F8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art Title,Heading,Heading1,H1,Heading 11,h1,new page/c..."/>
    <w:basedOn w:val="Normal"/>
    <w:next w:val="Normal"/>
    <w:link w:val="Heading1Char"/>
    <w:qFormat/>
    <w:rsid w:val="00214FCE"/>
    <w:pPr>
      <w:keepNext/>
      <w:keepLines/>
      <w:numPr>
        <w:numId w:val="1"/>
      </w:numPr>
      <w:spacing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paragraph" w:styleId="Heading2">
    <w:name w:val="heading 2"/>
    <w:basedOn w:val="Normal"/>
    <w:next w:val="Normal"/>
    <w:link w:val="Heading2Char"/>
    <w:unhideWhenUsed/>
    <w:qFormat/>
    <w:rsid w:val="00214FCE"/>
    <w:pPr>
      <w:keepNext/>
      <w:keepLines/>
      <w:numPr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,Heading Char,Heading1 Char,H1 Char,Heading 11 Char,h1 Char,new page/c... Char"/>
    <w:basedOn w:val="DefaultParagraphFont"/>
    <w:link w:val="Heading1"/>
    <w:rsid w:val="00214FCE"/>
    <w:rPr>
      <w:rFonts w:ascii="Cambria" w:eastAsia="Times New Roman" w:hAnsi="Cambria" w:cs="Times New Roman"/>
      <w:b/>
      <w:bCs/>
      <w:color w:val="365F91"/>
      <w:sz w:val="28"/>
      <w:szCs w:val="28"/>
      <w:lang w:val="en-ZA"/>
    </w:rPr>
  </w:style>
  <w:style w:type="character" w:customStyle="1" w:styleId="Heading2Char">
    <w:name w:val="Heading 2 Char"/>
    <w:basedOn w:val="DefaultParagraphFont"/>
    <w:link w:val="Heading2"/>
    <w:rsid w:val="00214FCE"/>
    <w:rPr>
      <w:rFonts w:ascii="Cambria" w:eastAsia="Times New Roman" w:hAnsi="Cambria" w:cs="Times New Roman"/>
      <w:b/>
      <w:bCs/>
      <w:color w:val="4F81BD"/>
      <w:sz w:val="26"/>
      <w:szCs w:val="2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340B4196975418424C8E7562C0213" ma:contentTypeVersion="0" ma:contentTypeDescription="Create a new document." ma:contentTypeScope="" ma:versionID="aa0b26dc66ddf1c0835f1bf24a57f1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2BF0C-0A34-4F06-B717-D8A44E21A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DC182-5407-463D-AAFE-66DE4ACE99C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28CB076-BE9A-4348-A65F-60B678578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Moushumi Dullabh</dc:creator>
  <cp:lastModifiedBy>Lindy Bodewig</cp:lastModifiedBy>
  <cp:revision>2</cp:revision>
  <dcterms:created xsi:type="dcterms:W3CDTF">2022-12-13T07:12:00Z</dcterms:created>
  <dcterms:modified xsi:type="dcterms:W3CDTF">2022-12-13T07:12:00Z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0x010100642340B4196975418424C8E7562C0213</vt:lpwstr>
  </property>
</Properties>
</file>